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EB" w:rsidRPr="00BB30EB" w:rsidRDefault="00BB30EB" w:rsidP="00BB30EB">
      <w:pPr>
        <w:ind w:firstLine="0"/>
        <w:rPr>
          <w:lang w:val="en-US"/>
        </w:rPr>
      </w:pPr>
      <w:r w:rsidRPr="00BB30EB">
        <w:rPr>
          <w:lang w:val="en-US"/>
        </w:rPr>
        <w:t>Dear Colleagues,</w:t>
      </w:r>
    </w:p>
    <w:p w:rsidR="00BB30EB" w:rsidRPr="00BB30EB" w:rsidRDefault="00BB30EB" w:rsidP="00BB30EB">
      <w:pPr>
        <w:ind w:firstLine="0"/>
        <w:rPr>
          <w:lang w:val="en-US"/>
        </w:rPr>
      </w:pPr>
      <w:r w:rsidRPr="00BB30EB">
        <w:rPr>
          <w:lang w:val="en-US"/>
        </w:rPr>
        <w:t> </w:t>
      </w:r>
    </w:p>
    <w:p w:rsidR="00BB30EB" w:rsidRPr="00BB30EB" w:rsidRDefault="00BB30EB" w:rsidP="00BB30EB">
      <w:pPr>
        <w:ind w:firstLine="0"/>
        <w:rPr>
          <w:lang w:val="en-US"/>
        </w:rPr>
      </w:pPr>
      <w:r w:rsidRPr="00BB30EB">
        <w:rPr>
          <w:lang w:val="en-US"/>
        </w:rPr>
        <w:t>I write to bring your attention to a one-year position (1/2 teaching load) in late antique Christianity in the Department of Religious Studies at the University of Virginia. Although review of applications will begin on January 15, applications will continue to be accepted until the position is filled.</w:t>
      </w:r>
    </w:p>
    <w:p w:rsidR="00BB30EB" w:rsidRPr="00BB30EB" w:rsidRDefault="00BB30EB" w:rsidP="00BB30EB">
      <w:pPr>
        <w:ind w:firstLine="0"/>
        <w:rPr>
          <w:lang w:val="en-US"/>
        </w:rPr>
      </w:pPr>
      <w:r w:rsidRPr="00BB30EB">
        <w:rPr>
          <w:lang w:val="en-US"/>
        </w:rPr>
        <w:t> </w:t>
      </w:r>
    </w:p>
    <w:p w:rsidR="00BB30EB" w:rsidRPr="00BB30EB" w:rsidRDefault="00BB30EB" w:rsidP="00BB30EB">
      <w:pPr>
        <w:ind w:firstLine="0"/>
        <w:rPr>
          <w:lang w:val="en-US"/>
        </w:rPr>
      </w:pPr>
      <w:r w:rsidRPr="00BB30EB">
        <w:rPr>
          <w:lang w:val="en-US"/>
        </w:rPr>
        <w:t>The listing and application instructions can be found here:</w:t>
      </w:r>
    </w:p>
    <w:tbl>
      <w:tblPr>
        <w:tblW w:w="5000" w:type="pct"/>
        <w:tblCellSpacing w:w="0" w:type="dxa"/>
        <w:shd w:val="clear" w:color="auto" w:fill="FFFFFF"/>
        <w:tblCellMar>
          <w:left w:w="0" w:type="dxa"/>
          <w:right w:w="0" w:type="dxa"/>
        </w:tblCellMar>
        <w:tblLook w:val="04A0"/>
      </w:tblPr>
      <w:tblGrid>
        <w:gridCol w:w="9144"/>
      </w:tblGrid>
      <w:tr w:rsidR="00BB30EB" w:rsidRPr="00BB30EB" w:rsidTr="00BB30EB">
        <w:trPr>
          <w:tblCellSpacing w:w="0" w:type="dxa"/>
        </w:trPr>
        <w:tc>
          <w:tcPr>
            <w:tcW w:w="0" w:type="auto"/>
            <w:shd w:val="clear" w:color="auto" w:fill="FFFFFF"/>
            <w:tcMar>
              <w:top w:w="36" w:type="dxa"/>
              <w:left w:w="36" w:type="dxa"/>
              <w:bottom w:w="36" w:type="dxa"/>
              <w:right w:w="36" w:type="dxa"/>
            </w:tcMar>
            <w:vAlign w:val="center"/>
            <w:hideMark/>
          </w:tcPr>
          <w:tbl>
            <w:tblPr>
              <w:tblW w:w="5000" w:type="pct"/>
              <w:tblCellSpacing w:w="7" w:type="dxa"/>
              <w:tblCellMar>
                <w:left w:w="0" w:type="dxa"/>
                <w:right w:w="0" w:type="dxa"/>
              </w:tblCellMar>
              <w:tblLook w:val="04A0"/>
            </w:tblPr>
            <w:tblGrid>
              <w:gridCol w:w="9072"/>
            </w:tblGrid>
            <w:tr w:rsidR="00BB30EB" w:rsidRPr="00BB30EB">
              <w:trPr>
                <w:trHeight w:val="360"/>
                <w:tblCellSpacing w:w="7" w:type="dxa"/>
              </w:trPr>
              <w:tc>
                <w:tcPr>
                  <w:tcW w:w="1650" w:type="pct"/>
                  <w:shd w:val="clear" w:color="auto" w:fill="EDEDED"/>
                  <w:tcMar>
                    <w:top w:w="36" w:type="dxa"/>
                    <w:left w:w="36" w:type="dxa"/>
                    <w:bottom w:w="36" w:type="dxa"/>
                    <w:right w:w="36" w:type="dxa"/>
                  </w:tcMar>
                  <w:vAlign w:val="center"/>
                  <w:hideMark/>
                </w:tcPr>
                <w:p w:rsidR="00BB30EB" w:rsidRPr="00BB30EB" w:rsidRDefault="00BB30EB" w:rsidP="00BB30EB">
                  <w:pPr>
                    <w:ind w:firstLine="0"/>
                    <w:rPr>
                      <w:lang w:val="en-US"/>
                    </w:rPr>
                  </w:pPr>
                  <w:hyperlink r:id="rId4" w:tgtFrame="_blank" w:history="1">
                    <w:r w:rsidRPr="00BB30EB">
                      <w:rPr>
                        <w:rStyle w:val="Lienhypertexte"/>
                        <w:lang w:val="en-US"/>
                      </w:rPr>
                      <w:t>jobs.virginia.edu/applicants/</w:t>
                    </w:r>
                    <w:proofErr w:type="spellStart"/>
                    <w:r w:rsidRPr="00BB30EB">
                      <w:rPr>
                        <w:rStyle w:val="Lienhypertexte"/>
                        <w:lang w:val="en-US"/>
                      </w:rPr>
                      <w:t>Central?quickFind</w:t>
                    </w:r>
                    <w:proofErr w:type="spellEnd"/>
                    <w:r w:rsidRPr="00BB30EB">
                      <w:rPr>
                        <w:rStyle w:val="Lienhypertexte"/>
                        <w:lang w:val="en-US"/>
                      </w:rPr>
                      <w:t>=86036</w:t>
                    </w:r>
                  </w:hyperlink>
                  <w:r w:rsidRPr="00BB30EB">
                    <w:rPr>
                      <w:lang w:val="en-US"/>
                    </w:rPr>
                    <w:t>  </w:t>
                  </w:r>
                </w:p>
              </w:tc>
            </w:tr>
          </w:tbl>
          <w:p w:rsidR="00BB30EB" w:rsidRPr="00BB30EB" w:rsidRDefault="00BB30EB" w:rsidP="00BB30EB">
            <w:pPr>
              <w:ind w:firstLine="0"/>
              <w:rPr>
                <w:lang w:val="en-US"/>
              </w:rPr>
            </w:pPr>
          </w:p>
        </w:tc>
      </w:tr>
      <w:tr w:rsidR="00BB30EB" w:rsidRPr="00BB30EB" w:rsidTr="00BB30EB">
        <w:trPr>
          <w:tblCellSpacing w:w="0" w:type="dxa"/>
        </w:trPr>
        <w:tc>
          <w:tcPr>
            <w:tcW w:w="0" w:type="auto"/>
            <w:shd w:val="clear" w:color="auto" w:fill="FFFFFF"/>
            <w:tcMar>
              <w:top w:w="36" w:type="dxa"/>
              <w:left w:w="36" w:type="dxa"/>
              <w:bottom w:w="36" w:type="dxa"/>
              <w:right w:w="36" w:type="dxa"/>
            </w:tcMar>
            <w:vAlign w:val="center"/>
            <w:hideMark/>
          </w:tcPr>
          <w:p w:rsidR="00BB30EB" w:rsidRPr="00BB30EB" w:rsidRDefault="00BB30EB" w:rsidP="00BB30EB">
            <w:pPr>
              <w:ind w:firstLine="0"/>
              <w:rPr>
                <w:lang w:val="en-US"/>
              </w:rPr>
            </w:pPr>
          </w:p>
        </w:tc>
      </w:tr>
    </w:tbl>
    <w:p w:rsidR="00BB30EB" w:rsidRPr="00BB30EB" w:rsidRDefault="00BB30EB" w:rsidP="00BB30EB">
      <w:pPr>
        <w:ind w:firstLine="0"/>
        <w:rPr>
          <w:lang w:val="en-US"/>
        </w:rPr>
      </w:pPr>
      <w:r w:rsidRPr="00BB30EB">
        <w:rPr>
          <w:lang w:val="en-US"/>
        </w:rPr>
        <w:t> </w:t>
      </w:r>
    </w:p>
    <w:p w:rsidR="00BB30EB" w:rsidRPr="00BB30EB" w:rsidRDefault="00BB30EB" w:rsidP="00BB30EB">
      <w:pPr>
        <w:ind w:firstLine="0"/>
        <w:rPr>
          <w:lang w:val="en-US"/>
        </w:rPr>
      </w:pPr>
      <w:r w:rsidRPr="00BB30EB">
        <w:rPr>
          <w:lang w:val="en-US"/>
        </w:rPr>
        <w:t>And the text of the ad is as follows: </w:t>
      </w:r>
    </w:p>
    <w:p w:rsidR="00BB30EB" w:rsidRPr="00BB30EB" w:rsidRDefault="00BB30EB" w:rsidP="00BB30EB">
      <w:pPr>
        <w:ind w:firstLine="0"/>
        <w:rPr>
          <w:lang w:val="en-US"/>
        </w:rPr>
      </w:pPr>
      <w:r w:rsidRPr="00BB30EB">
        <w:rPr>
          <w:lang w:val="en-US"/>
        </w:rPr>
        <w:t xml:space="preserve">The Department of Religious Studies at the University of Virginia invites applications for a Post-doctoral Research Associate and Lecturer in Religious Studies, with a specialization in late antique Christianity for the 2019-2020 academic </w:t>
      </w:r>
      <w:proofErr w:type="gramStart"/>
      <w:r w:rsidRPr="00BB30EB">
        <w:rPr>
          <w:lang w:val="en-US"/>
        </w:rPr>
        <w:t>year</w:t>
      </w:r>
      <w:proofErr w:type="gramEnd"/>
      <w:r w:rsidRPr="00BB30EB">
        <w:rPr>
          <w:lang w:val="en-US"/>
        </w:rPr>
        <w:t>. The anticipated start date is August 25, 2019.</w:t>
      </w:r>
      <w:r w:rsidRPr="00BB30EB">
        <w:rPr>
          <w:lang w:val="en-US"/>
        </w:rPr>
        <w:br/>
      </w:r>
      <w:r w:rsidRPr="00BB30EB">
        <w:rPr>
          <w:lang w:val="en-US"/>
        </w:rPr>
        <w:br/>
        <w:t xml:space="preserve">We seek a candidate who is conversant with and has a demonstrated research agenda in the history, literatures and cultures of Christianity from the second to eighth </w:t>
      </w:r>
      <w:proofErr w:type="gramStart"/>
      <w:r w:rsidRPr="00BB30EB">
        <w:rPr>
          <w:lang w:val="en-US"/>
        </w:rPr>
        <w:t>centuries</w:t>
      </w:r>
      <w:proofErr w:type="gramEnd"/>
      <w:r w:rsidRPr="00BB30EB">
        <w:rPr>
          <w:lang w:val="en-US"/>
        </w:rPr>
        <w:t xml:space="preserve"> </w:t>
      </w:r>
      <w:proofErr w:type="spellStart"/>
      <w:r w:rsidRPr="00BB30EB">
        <w:rPr>
          <w:lang w:val="en-US"/>
        </w:rPr>
        <w:t>c.e</w:t>
      </w:r>
      <w:proofErr w:type="spellEnd"/>
      <w:r w:rsidRPr="00BB30EB">
        <w:rPr>
          <w:lang w:val="en-US"/>
        </w:rPr>
        <w:t xml:space="preserve">. This position works closely with colleagues in the department's Judaism and Christianity in Antiquity area and, as such, the candidate should have </w:t>
      </w:r>
      <w:proofErr w:type="gramStart"/>
      <w:r w:rsidRPr="00BB30EB">
        <w:rPr>
          <w:lang w:val="en-US"/>
        </w:rPr>
        <w:t>a grounding</w:t>
      </w:r>
      <w:proofErr w:type="gramEnd"/>
      <w:r w:rsidRPr="00BB30EB">
        <w:rPr>
          <w:lang w:val="en-US"/>
        </w:rPr>
        <w:t xml:space="preserve"> in the religions of the Greco-Roman world. Additional capacities in one or more of the following are desirable: art and material culture; gender studies; race studies; and/or literary theory. </w:t>
      </w:r>
      <w:r w:rsidRPr="00BB30EB">
        <w:rPr>
          <w:lang w:val="en-US"/>
        </w:rPr>
        <w:br/>
      </w:r>
      <w:r w:rsidRPr="00BB30EB">
        <w:rPr>
          <w:lang w:val="en-US"/>
        </w:rPr>
        <w:br/>
        <w:t>Candidates must have a PhD in Religious Studies or a related discipline by the appointment start date. Preference will be given to candidates who possess the ability to teach Syriac and/or Coptic language and literature. The successful candidate will teach three courses over the course of the academic year and be expected to carry on a program of research. </w:t>
      </w:r>
    </w:p>
    <w:p w:rsidR="00BB30EB" w:rsidRPr="00BB30EB" w:rsidRDefault="00BB30EB" w:rsidP="00BB30EB">
      <w:pPr>
        <w:ind w:firstLine="0"/>
        <w:rPr>
          <w:lang w:val="en-US"/>
        </w:rPr>
      </w:pPr>
      <w:r w:rsidRPr="00BB30EB">
        <w:rPr>
          <w:lang w:val="en-US"/>
        </w:rPr>
        <w:t> </w:t>
      </w:r>
    </w:p>
    <w:p w:rsidR="00BB30EB" w:rsidRPr="00BB30EB" w:rsidRDefault="00BB30EB" w:rsidP="00BB30EB">
      <w:pPr>
        <w:ind w:firstLine="0"/>
        <w:rPr>
          <w:lang w:val="en-US"/>
        </w:rPr>
      </w:pPr>
      <w:r w:rsidRPr="00BB30EB">
        <w:rPr>
          <w:lang w:val="en-US"/>
        </w:rPr>
        <w:t xml:space="preserve">Karl </w:t>
      </w:r>
      <w:proofErr w:type="spellStart"/>
      <w:r w:rsidRPr="00BB30EB">
        <w:rPr>
          <w:lang w:val="en-US"/>
        </w:rPr>
        <w:t>Shuve</w:t>
      </w:r>
      <w:proofErr w:type="spellEnd"/>
    </w:p>
    <w:p w:rsidR="00BB30EB" w:rsidRPr="00BB30EB" w:rsidRDefault="00BB30EB" w:rsidP="00BB30EB">
      <w:pPr>
        <w:ind w:firstLine="0"/>
        <w:rPr>
          <w:lang w:val="en-US"/>
        </w:rPr>
      </w:pPr>
      <w:r w:rsidRPr="00BB30EB">
        <w:rPr>
          <w:lang w:val="en-US"/>
        </w:rPr>
        <w:t>Associate Professor</w:t>
      </w:r>
    </w:p>
    <w:p w:rsidR="00BB30EB" w:rsidRPr="00BB30EB" w:rsidRDefault="00BB30EB" w:rsidP="00BB30EB">
      <w:pPr>
        <w:ind w:firstLine="0"/>
        <w:rPr>
          <w:lang w:val="en-US"/>
        </w:rPr>
      </w:pPr>
      <w:r w:rsidRPr="00BB30EB">
        <w:rPr>
          <w:lang w:val="en-US"/>
        </w:rPr>
        <w:t>Director of the Undergraduate Program</w:t>
      </w:r>
    </w:p>
    <w:p w:rsidR="00BB30EB" w:rsidRPr="00BB30EB" w:rsidRDefault="00BB30EB" w:rsidP="00BB30EB">
      <w:pPr>
        <w:ind w:firstLine="0"/>
        <w:rPr>
          <w:lang w:val="en-US"/>
        </w:rPr>
      </w:pPr>
      <w:r w:rsidRPr="00BB30EB">
        <w:rPr>
          <w:lang w:val="en-US"/>
        </w:rPr>
        <w:t>Department of Religious Studies</w:t>
      </w:r>
    </w:p>
    <w:p w:rsidR="00BB30EB" w:rsidRPr="00BB30EB" w:rsidRDefault="00BB30EB" w:rsidP="00BB30EB">
      <w:pPr>
        <w:ind w:firstLine="0"/>
        <w:rPr>
          <w:lang w:val="en-US"/>
        </w:rPr>
      </w:pPr>
      <w:r w:rsidRPr="00BB30EB">
        <w:rPr>
          <w:lang w:val="en-US"/>
        </w:rPr>
        <w:t>PO Box 400126</w:t>
      </w:r>
    </w:p>
    <w:p w:rsidR="00BB30EB" w:rsidRPr="00BB30EB" w:rsidRDefault="00BB30EB" w:rsidP="00BB30EB">
      <w:pPr>
        <w:ind w:firstLine="0"/>
        <w:rPr>
          <w:lang w:val="en-US"/>
        </w:rPr>
      </w:pPr>
      <w:r w:rsidRPr="00BB30EB">
        <w:rPr>
          <w:lang w:val="en-US"/>
        </w:rPr>
        <w:t>Charlottesville, VA  22904-4126</w:t>
      </w:r>
    </w:p>
    <w:p w:rsidR="00BB30EB" w:rsidRPr="00BB30EB" w:rsidRDefault="00BB30EB" w:rsidP="00BB30EB">
      <w:pPr>
        <w:ind w:firstLine="0"/>
        <w:rPr>
          <w:lang w:val="en-US"/>
        </w:rPr>
      </w:pPr>
      <w:r w:rsidRPr="00BB30EB">
        <w:rPr>
          <w:lang w:val="en-US"/>
        </w:rPr>
        <w:t> </w:t>
      </w:r>
    </w:p>
    <w:p w:rsidR="00BB30EB" w:rsidRPr="00BB30EB" w:rsidRDefault="00BB30EB" w:rsidP="00BB30EB">
      <w:pPr>
        <w:ind w:firstLine="0"/>
        <w:rPr>
          <w:lang w:val="en-US"/>
        </w:rPr>
      </w:pPr>
      <w:r w:rsidRPr="00BB30EB">
        <w:rPr>
          <w:lang w:val="en-US"/>
        </w:rPr>
        <w:t>Office: Gibson Hall 238</w:t>
      </w:r>
    </w:p>
    <w:p w:rsidR="00BB30EB" w:rsidRPr="00BB30EB" w:rsidRDefault="00BB30EB" w:rsidP="00BB30EB">
      <w:pPr>
        <w:ind w:firstLine="0"/>
        <w:rPr>
          <w:lang w:val="en-US"/>
        </w:rPr>
      </w:pPr>
      <w:r w:rsidRPr="00BB30EB">
        <w:rPr>
          <w:lang w:val="en-US"/>
        </w:rPr>
        <w:t>Phone: 434-924-6712</w:t>
      </w:r>
    </w:p>
    <w:p w:rsidR="00BB30EB" w:rsidRPr="00BB30EB" w:rsidRDefault="00BB30EB" w:rsidP="00BB30EB">
      <w:pPr>
        <w:ind w:firstLine="0"/>
        <w:rPr>
          <w:lang w:val="en-US"/>
        </w:rPr>
      </w:pPr>
      <w:r w:rsidRPr="00BB30EB">
        <w:rPr>
          <w:lang w:val="en-US"/>
        </w:rPr>
        <w:t> </w:t>
      </w:r>
    </w:p>
    <w:p w:rsidR="00E54CDF" w:rsidRPr="00BB30EB" w:rsidRDefault="00E54CDF" w:rsidP="00BB30EB">
      <w:pPr>
        <w:ind w:firstLine="0"/>
        <w:rPr>
          <w:lang w:val="en-US"/>
        </w:rPr>
      </w:pPr>
    </w:p>
    <w:sectPr w:rsidR="00E54CDF" w:rsidRPr="00BB30EB" w:rsidSect="00E15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B30EB"/>
    <w:rsid w:val="00013088"/>
    <w:rsid w:val="000F124F"/>
    <w:rsid w:val="001166E3"/>
    <w:rsid w:val="00133232"/>
    <w:rsid w:val="001D2678"/>
    <w:rsid w:val="00293A5B"/>
    <w:rsid w:val="002C12C4"/>
    <w:rsid w:val="002D55DF"/>
    <w:rsid w:val="003B0622"/>
    <w:rsid w:val="0047571B"/>
    <w:rsid w:val="004938BA"/>
    <w:rsid w:val="005045C3"/>
    <w:rsid w:val="00573730"/>
    <w:rsid w:val="005771E3"/>
    <w:rsid w:val="0059755A"/>
    <w:rsid w:val="005D73E3"/>
    <w:rsid w:val="006E6941"/>
    <w:rsid w:val="006F2EE9"/>
    <w:rsid w:val="008208EA"/>
    <w:rsid w:val="008272F4"/>
    <w:rsid w:val="008D7918"/>
    <w:rsid w:val="009E5E43"/>
    <w:rsid w:val="00AE6B8E"/>
    <w:rsid w:val="00BB30EB"/>
    <w:rsid w:val="00BF719E"/>
    <w:rsid w:val="00C60D35"/>
    <w:rsid w:val="00D268C4"/>
    <w:rsid w:val="00E15EB8"/>
    <w:rsid w:val="00E54CDF"/>
    <w:rsid w:val="00EE031E"/>
    <w:rsid w:val="00EE10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32"/>
    <w:pPr>
      <w:spacing w:after="0"/>
      <w:ind w:firstLine="567"/>
      <w:jc w:val="both"/>
    </w:pPr>
    <w:rPr>
      <w:rFonts w:ascii="Times New Roman" w:hAnsi="Times New Roman" w:cs="Times New Roman"/>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30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642874">
      <w:bodyDiv w:val="1"/>
      <w:marLeft w:val="0"/>
      <w:marRight w:val="0"/>
      <w:marTop w:val="0"/>
      <w:marBottom w:val="0"/>
      <w:divBdr>
        <w:top w:val="none" w:sz="0" w:space="0" w:color="auto"/>
        <w:left w:val="none" w:sz="0" w:space="0" w:color="auto"/>
        <w:bottom w:val="none" w:sz="0" w:space="0" w:color="auto"/>
        <w:right w:val="none" w:sz="0" w:space="0" w:color="auto"/>
      </w:divBdr>
      <w:divsChild>
        <w:div w:id="1618021427">
          <w:marLeft w:val="0"/>
          <w:marRight w:val="0"/>
          <w:marTop w:val="0"/>
          <w:marBottom w:val="0"/>
          <w:divBdr>
            <w:top w:val="none" w:sz="0" w:space="0" w:color="auto"/>
            <w:left w:val="none" w:sz="0" w:space="0" w:color="auto"/>
            <w:bottom w:val="none" w:sz="0" w:space="0" w:color="auto"/>
            <w:right w:val="none" w:sz="0" w:space="0" w:color="auto"/>
          </w:divBdr>
          <w:divsChild>
            <w:div w:id="1291591024">
              <w:marLeft w:val="0"/>
              <w:marRight w:val="0"/>
              <w:marTop w:val="0"/>
              <w:marBottom w:val="0"/>
              <w:divBdr>
                <w:top w:val="none" w:sz="0" w:space="0" w:color="auto"/>
                <w:left w:val="none" w:sz="0" w:space="0" w:color="auto"/>
                <w:bottom w:val="none" w:sz="0" w:space="0" w:color="auto"/>
                <w:right w:val="none" w:sz="0" w:space="0" w:color="auto"/>
              </w:divBdr>
              <w:divsChild>
                <w:div w:id="1068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68475">
      <w:bodyDiv w:val="1"/>
      <w:marLeft w:val="0"/>
      <w:marRight w:val="0"/>
      <w:marTop w:val="0"/>
      <w:marBottom w:val="0"/>
      <w:divBdr>
        <w:top w:val="none" w:sz="0" w:space="0" w:color="auto"/>
        <w:left w:val="none" w:sz="0" w:space="0" w:color="auto"/>
        <w:bottom w:val="none" w:sz="0" w:space="0" w:color="auto"/>
        <w:right w:val="none" w:sz="0" w:space="0" w:color="auto"/>
      </w:divBdr>
      <w:divsChild>
        <w:div w:id="786973777">
          <w:marLeft w:val="0"/>
          <w:marRight w:val="0"/>
          <w:marTop w:val="0"/>
          <w:marBottom w:val="0"/>
          <w:divBdr>
            <w:top w:val="none" w:sz="0" w:space="0" w:color="auto"/>
            <w:left w:val="none" w:sz="0" w:space="0" w:color="auto"/>
            <w:bottom w:val="none" w:sz="0" w:space="0" w:color="auto"/>
            <w:right w:val="none" w:sz="0" w:space="0" w:color="auto"/>
          </w:divBdr>
          <w:divsChild>
            <w:div w:id="267468979">
              <w:marLeft w:val="0"/>
              <w:marRight w:val="0"/>
              <w:marTop w:val="0"/>
              <w:marBottom w:val="0"/>
              <w:divBdr>
                <w:top w:val="none" w:sz="0" w:space="0" w:color="auto"/>
                <w:left w:val="none" w:sz="0" w:space="0" w:color="auto"/>
                <w:bottom w:val="none" w:sz="0" w:space="0" w:color="auto"/>
                <w:right w:val="none" w:sz="0" w:space="0" w:color="auto"/>
              </w:divBdr>
              <w:divsChild>
                <w:div w:id="568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bs.virginia.edu/applicants/Central?quickFind=860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1657</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dc:description/>
  <cp:lastModifiedBy>Delphine</cp:lastModifiedBy>
  <cp:revision>2</cp:revision>
  <dcterms:created xsi:type="dcterms:W3CDTF">2019-01-28T16:06:00Z</dcterms:created>
  <dcterms:modified xsi:type="dcterms:W3CDTF">2019-01-28T16:07:00Z</dcterms:modified>
</cp:coreProperties>
</file>